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1407" w14:textId="77777777" w:rsidR="0091397F" w:rsidRPr="00194A75" w:rsidRDefault="0091397F" w:rsidP="0091397F">
      <w:pPr>
        <w:shd w:val="clear" w:color="auto" w:fill="FFFFFF"/>
        <w:spacing w:before="90" w:after="210" w:line="288" w:lineRule="atLeast"/>
        <w:ind w:right="124"/>
        <w:outlineLvl w:val="1"/>
        <w:rPr>
          <w:rFonts w:eastAsia="Times New Roman" w:cs="Times New Roman"/>
          <w:color w:val="0070C0"/>
          <w:kern w:val="36"/>
          <w:sz w:val="40"/>
          <w:szCs w:val="40"/>
          <w:lang w:val="en"/>
        </w:rPr>
      </w:pPr>
      <w:r w:rsidRPr="00194A75">
        <w:rPr>
          <w:rFonts w:eastAsia="Times New Roman" w:cs="Times New Roman"/>
          <w:color w:val="0070C0"/>
          <w:kern w:val="36"/>
          <w:sz w:val="40"/>
          <w:szCs w:val="40"/>
          <w:lang w:val="en"/>
        </w:rPr>
        <w:t>Frequently Asked Questions</w:t>
      </w:r>
    </w:p>
    <w:p w14:paraId="70271416" w14:textId="77777777" w:rsidR="0091397F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Who can nominate me?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E54A9E" w:rsidRPr="00311C94">
        <w:rPr>
          <w:rFonts w:eastAsia="Times New Roman" w:cs="Times New Roman"/>
          <w:lang w:val="en"/>
        </w:rPr>
        <w:t>Nominations can</w:t>
      </w:r>
      <w:r w:rsidRPr="00311C94">
        <w:rPr>
          <w:rFonts w:eastAsia="Times New Roman" w:cs="Times New Roman"/>
          <w:lang w:val="en"/>
        </w:rPr>
        <w:t xml:space="preserve"> be made by peers,</w:t>
      </w:r>
      <w:r w:rsidR="00E54A9E" w:rsidRPr="00311C94">
        <w:rPr>
          <w:rFonts w:eastAsia="Times New Roman" w:cs="Times New Roman"/>
          <w:lang w:val="en"/>
        </w:rPr>
        <w:t xml:space="preserve"> fellow co-workers, or community partners. Self-nominations are also accepted. </w:t>
      </w:r>
      <w:r w:rsidRPr="00311C94">
        <w:rPr>
          <w:rFonts w:eastAsia="Times New Roman" w:cs="Times New Roman"/>
          <w:lang w:val="en"/>
        </w:rPr>
        <w:t xml:space="preserve"> </w:t>
      </w:r>
    </w:p>
    <w:p w14:paraId="70271417" w14:textId="77777777" w:rsidR="0091397F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If I applied previous Program years and I want to re-apply for the upcoming Program year, do I need to complete a new application?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lang w:val="en"/>
        </w:rPr>
        <w:t xml:space="preserve">Yes. Since we make changes to the application from year to year, </w:t>
      </w:r>
      <w:r w:rsidR="00E54A9E" w:rsidRPr="00311C94">
        <w:rPr>
          <w:rFonts w:eastAsia="Times New Roman" w:cs="Times New Roman"/>
          <w:lang w:val="en"/>
        </w:rPr>
        <w:t>you must fill</w:t>
      </w:r>
      <w:r w:rsidRPr="00311C94">
        <w:rPr>
          <w:rFonts w:eastAsia="Times New Roman" w:cs="Times New Roman"/>
          <w:lang w:val="en"/>
        </w:rPr>
        <w:t xml:space="preserve"> out a new application every year.  </w:t>
      </w:r>
      <w:r w:rsidR="00E54A9E" w:rsidRPr="00311C94">
        <w:rPr>
          <w:rFonts w:eastAsia="Times New Roman" w:cs="Times New Roman"/>
          <w:lang w:val="en"/>
        </w:rPr>
        <w:t>Pa</w:t>
      </w:r>
      <w:r w:rsidR="00E939C1" w:rsidRPr="00311C94">
        <w:rPr>
          <w:rFonts w:eastAsia="Times New Roman" w:cs="Times New Roman"/>
          <w:lang w:val="en"/>
        </w:rPr>
        <w:t xml:space="preserve">st applications are accessible </w:t>
      </w:r>
      <w:r w:rsidR="00E54A9E" w:rsidRPr="00311C94">
        <w:rPr>
          <w:rFonts w:eastAsia="Times New Roman" w:cs="Times New Roman"/>
          <w:lang w:val="en"/>
        </w:rPr>
        <w:t>in your profile</w:t>
      </w:r>
      <w:r w:rsidRPr="00311C94">
        <w:rPr>
          <w:rFonts w:eastAsia="Times New Roman" w:cs="Times New Roman"/>
          <w:lang w:val="en"/>
        </w:rPr>
        <w:t xml:space="preserve"> </w:t>
      </w:r>
      <w:r w:rsidR="00E939C1" w:rsidRPr="00311C94">
        <w:rPr>
          <w:rFonts w:eastAsia="Times New Roman" w:cs="Times New Roman"/>
          <w:lang w:val="en"/>
        </w:rPr>
        <w:t xml:space="preserve">if </w:t>
      </w:r>
      <w:r w:rsidR="00E54A9E" w:rsidRPr="00311C94">
        <w:rPr>
          <w:rFonts w:eastAsia="Times New Roman" w:cs="Times New Roman"/>
          <w:lang w:val="en"/>
        </w:rPr>
        <w:t xml:space="preserve">you </w:t>
      </w:r>
      <w:r w:rsidR="00E939C1" w:rsidRPr="00311C94">
        <w:rPr>
          <w:rFonts w:eastAsia="Times New Roman" w:cs="Times New Roman"/>
          <w:lang w:val="en"/>
        </w:rPr>
        <w:t xml:space="preserve">have </w:t>
      </w:r>
      <w:r w:rsidR="00E54A9E" w:rsidRPr="00311C94">
        <w:rPr>
          <w:rFonts w:eastAsia="Times New Roman" w:cs="Times New Roman"/>
          <w:lang w:val="en"/>
        </w:rPr>
        <w:t>applied in the last 3 years. You must use the sa</w:t>
      </w:r>
      <w:r w:rsidR="004542D5" w:rsidRPr="00311C94">
        <w:rPr>
          <w:rFonts w:eastAsia="Times New Roman" w:cs="Times New Roman"/>
          <w:lang w:val="en"/>
        </w:rPr>
        <w:t>me login (User Name</w:t>
      </w:r>
      <w:r w:rsidR="00E54A9E" w:rsidRPr="00311C94">
        <w:rPr>
          <w:rFonts w:eastAsia="Times New Roman" w:cs="Times New Roman"/>
          <w:lang w:val="en"/>
        </w:rPr>
        <w:t xml:space="preserve">) to access these. </w:t>
      </w:r>
    </w:p>
    <w:p w14:paraId="70271418" w14:textId="03ECF501" w:rsidR="00E939C1" w:rsidRPr="00194A75" w:rsidRDefault="0031117D" w:rsidP="0091397F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szCs w:val="24"/>
          <w:lang w:val="en"/>
        </w:rPr>
      </w:pP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When is the application due</w:t>
      </w: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?</w:t>
      </w: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9D184B">
        <w:rPr>
          <w:rFonts w:eastAsia="Times New Roman" w:cs="Times New Roman"/>
          <w:szCs w:val="24"/>
          <w:lang w:val="en"/>
        </w:rPr>
        <w:t xml:space="preserve">By </w:t>
      </w:r>
      <w:r>
        <w:rPr>
          <w:rFonts w:eastAsia="Times New Roman" w:cs="Times New Roman"/>
          <w:szCs w:val="24"/>
          <w:lang w:val="en"/>
        </w:rPr>
        <w:t xml:space="preserve">January </w:t>
      </w:r>
      <w:r w:rsidR="009D184B">
        <w:rPr>
          <w:rFonts w:eastAsia="Times New Roman" w:cs="Times New Roman"/>
          <w:szCs w:val="24"/>
          <w:lang w:val="en"/>
        </w:rPr>
        <w:t>16</w:t>
      </w:r>
      <w:r>
        <w:rPr>
          <w:rFonts w:eastAsia="Times New Roman" w:cs="Times New Roman"/>
          <w:szCs w:val="24"/>
          <w:lang w:val="en"/>
        </w:rPr>
        <w:t>, 202</w:t>
      </w:r>
      <w:r w:rsidR="00383E34">
        <w:rPr>
          <w:rFonts w:eastAsia="Times New Roman" w:cs="Times New Roman"/>
          <w:szCs w:val="24"/>
          <w:lang w:val="en"/>
        </w:rPr>
        <w:t>5</w:t>
      </w:r>
      <w:r>
        <w:rPr>
          <w:rFonts w:eastAsia="Times New Roman" w:cs="Times New Roman"/>
          <w:szCs w:val="24"/>
          <w:lang w:val="en"/>
        </w:rPr>
        <w:t xml:space="preserve"> at 11:59 pm</w:t>
      </w: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91397F"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Is there a personal interview component of the selection process?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E939C1" w:rsidRPr="00311C94">
        <w:rPr>
          <w:rFonts w:eastAsia="Times New Roman" w:cs="Times New Roman"/>
          <w:szCs w:val="24"/>
          <w:lang w:val="en"/>
        </w:rPr>
        <w:t xml:space="preserve">The application process occurs in two </w:t>
      </w:r>
      <w:r w:rsidR="002F145B" w:rsidRPr="00311C94">
        <w:rPr>
          <w:rFonts w:eastAsia="Times New Roman" w:cs="Times New Roman"/>
          <w:szCs w:val="24"/>
          <w:lang w:val="en"/>
        </w:rPr>
        <w:t>stages</w:t>
      </w:r>
      <w:r w:rsidR="00E939C1" w:rsidRPr="00311C94">
        <w:rPr>
          <w:rFonts w:eastAsia="Times New Roman" w:cs="Times New Roman"/>
          <w:szCs w:val="24"/>
          <w:lang w:val="en"/>
        </w:rPr>
        <w:t>. First</w:t>
      </w:r>
      <w:r w:rsidR="004542D5" w:rsidRPr="00311C94">
        <w:rPr>
          <w:rFonts w:eastAsia="Times New Roman" w:cs="Times New Roman"/>
          <w:szCs w:val="24"/>
          <w:lang w:val="en"/>
        </w:rPr>
        <w:t>, each judge</w:t>
      </w:r>
      <w:r w:rsidR="00E939C1" w:rsidRPr="00311C94">
        <w:rPr>
          <w:rFonts w:eastAsia="Times New Roman" w:cs="Times New Roman"/>
          <w:szCs w:val="24"/>
          <w:lang w:val="en"/>
        </w:rPr>
        <w:t xml:space="preserve"> reads every application, scoring each one according to a standard rubric. </w:t>
      </w:r>
      <w:r w:rsidR="002F145B" w:rsidRPr="00311C94">
        <w:rPr>
          <w:rFonts w:eastAsia="Times New Roman" w:cs="Times New Roman"/>
          <w:szCs w:val="24"/>
          <w:lang w:val="en"/>
        </w:rPr>
        <w:t>Afterward</w:t>
      </w:r>
      <w:r w:rsidR="004542D5" w:rsidRPr="00311C94">
        <w:rPr>
          <w:rFonts w:eastAsia="Times New Roman" w:cs="Times New Roman"/>
          <w:szCs w:val="24"/>
          <w:lang w:val="en"/>
        </w:rPr>
        <w:t>s,</w:t>
      </w:r>
      <w:r w:rsidR="002F145B" w:rsidRPr="00311C94">
        <w:rPr>
          <w:rFonts w:eastAsia="Times New Roman" w:cs="Times New Roman"/>
          <w:szCs w:val="24"/>
          <w:lang w:val="en"/>
        </w:rPr>
        <w:t xml:space="preserve"> the </w:t>
      </w:r>
      <w:r w:rsidR="00E939C1" w:rsidRPr="00311C94">
        <w:rPr>
          <w:rFonts w:eastAsia="Times New Roman" w:cs="Times New Roman"/>
          <w:szCs w:val="24"/>
          <w:lang w:val="en"/>
        </w:rPr>
        <w:t>committee chooses which candi</w:t>
      </w:r>
      <w:r w:rsidR="002F145B" w:rsidRPr="00311C94">
        <w:rPr>
          <w:rFonts w:eastAsia="Times New Roman" w:cs="Times New Roman"/>
          <w:szCs w:val="24"/>
          <w:lang w:val="en"/>
        </w:rPr>
        <w:t>dates will advance to Phase II</w:t>
      </w:r>
      <w:r w:rsidR="004542D5" w:rsidRPr="00311C94">
        <w:rPr>
          <w:rFonts w:eastAsia="Times New Roman" w:cs="Times New Roman"/>
          <w:szCs w:val="24"/>
          <w:lang w:val="en"/>
        </w:rPr>
        <w:t>,</w:t>
      </w:r>
      <w:r w:rsidR="002F145B" w:rsidRPr="00311C94">
        <w:rPr>
          <w:rFonts w:eastAsia="Times New Roman" w:cs="Times New Roman"/>
          <w:szCs w:val="24"/>
          <w:lang w:val="en"/>
        </w:rPr>
        <w:t xml:space="preserve"> which is </w:t>
      </w:r>
      <w:r w:rsidR="00E939C1" w:rsidRPr="00311C94">
        <w:rPr>
          <w:rFonts w:eastAsia="Times New Roman" w:cs="Times New Roman"/>
          <w:szCs w:val="24"/>
          <w:lang w:val="en"/>
        </w:rPr>
        <w:t xml:space="preserve">the Interview Process. </w:t>
      </w:r>
    </w:p>
    <w:p w14:paraId="70271419" w14:textId="77777777" w:rsidR="0091397F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Who selects the members of the incoming class?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lang w:val="en"/>
        </w:rPr>
        <w:t>A selection</w:t>
      </w:r>
      <w:r w:rsidR="004542D5" w:rsidRPr="00311C94">
        <w:rPr>
          <w:rFonts w:eastAsia="Times New Roman" w:cs="Times New Roman"/>
          <w:lang w:val="en"/>
        </w:rPr>
        <w:t>s</w:t>
      </w:r>
      <w:r w:rsidRPr="00311C94">
        <w:rPr>
          <w:rFonts w:eastAsia="Times New Roman" w:cs="Times New Roman"/>
          <w:lang w:val="en"/>
        </w:rPr>
        <w:t xml:space="preserve"> committee comprised of Leadership </w:t>
      </w:r>
      <w:r w:rsidR="00E54A9E" w:rsidRPr="00311C94">
        <w:rPr>
          <w:rFonts w:eastAsia="Times New Roman" w:cs="Times New Roman"/>
          <w:lang w:val="en"/>
        </w:rPr>
        <w:t xml:space="preserve">Atlanta </w:t>
      </w:r>
      <w:r w:rsidRPr="00311C94">
        <w:rPr>
          <w:rFonts w:eastAsia="Times New Roman" w:cs="Times New Roman"/>
          <w:lang w:val="en"/>
        </w:rPr>
        <w:t>alumni</w:t>
      </w:r>
      <w:r w:rsidR="002F145B" w:rsidRPr="00311C94">
        <w:rPr>
          <w:rFonts w:eastAsia="Times New Roman" w:cs="Times New Roman"/>
          <w:lang w:val="en"/>
        </w:rPr>
        <w:t xml:space="preserve"> representing various </w:t>
      </w:r>
      <w:r w:rsidRPr="00311C94">
        <w:rPr>
          <w:rFonts w:eastAsia="Times New Roman" w:cs="Times New Roman"/>
          <w:lang w:val="en"/>
        </w:rPr>
        <w:t>segments of the community are charged with reviewing all applications and making</w:t>
      </w:r>
      <w:r w:rsidR="004542D5" w:rsidRPr="00311C94">
        <w:rPr>
          <w:rFonts w:eastAsia="Times New Roman" w:cs="Times New Roman"/>
          <w:lang w:val="en"/>
        </w:rPr>
        <w:t xml:space="preserve"> a final recommendation to the B</w:t>
      </w:r>
      <w:r w:rsidRPr="00311C94">
        <w:rPr>
          <w:rFonts w:eastAsia="Times New Roman" w:cs="Times New Roman"/>
          <w:lang w:val="en"/>
        </w:rPr>
        <w:t xml:space="preserve">oard of </w:t>
      </w:r>
      <w:r w:rsidR="004542D5" w:rsidRPr="00311C94">
        <w:rPr>
          <w:rFonts w:eastAsia="Times New Roman" w:cs="Times New Roman"/>
          <w:lang w:val="en"/>
        </w:rPr>
        <w:t>Trustees</w:t>
      </w:r>
      <w:r w:rsidRPr="00311C94">
        <w:rPr>
          <w:rFonts w:eastAsia="Times New Roman" w:cs="Times New Roman"/>
          <w:lang w:val="en"/>
        </w:rPr>
        <w:t>. The board votes on the proposed class slate as recommended by the selection</w:t>
      </w:r>
      <w:r w:rsidR="004542D5" w:rsidRPr="00311C94">
        <w:rPr>
          <w:rFonts w:eastAsia="Times New Roman" w:cs="Times New Roman"/>
          <w:lang w:val="en"/>
        </w:rPr>
        <w:t>s</w:t>
      </w:r>
      <w:r w:rsidRPr="00311C94">
        <w:rPr>
          <w:rFonts w:eastAsia="Times New Roman" w:cs="Times New Roman"/>
          <w:lang w:val="en"/>
        </w:rPr>
        <w:t xml:space="preserve"> committee.</w:t>
      </w:r>
    </w:p>
    <w:p w14:paraId="7027141A" w14:textId="77777777" w:rsidR="0091397F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When does the selection</w:t>
      </w:r>
      <w:r w:rsidR="004542D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s</w:t>
      </w: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 xml:space="preserve"> committee meet?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lang w:val="en"/>
        </w:rPr>
        <w:t>The selection</w:t>
      </w:r>
      <w:r w:rsidR="005B0660" w:rsidRPr="00311C94">
        <w:rPr>
          <w:rFonts w:eastAsia="Times New Roman" w:cs="Times New Roman"/>
          <w:lang w:val="en"/>
        </w:rPr>
        <w:t>s</w:t>
      </w:r>
      <w:r w:rsidRPr="00311C94">
        <w:rPr>
          <w:rFonts w:eastAsia="Times New Roman" w:cs="Times New Roman"/>
          <w:lang w:val="en"/>
        </w:rPr>
        <w:t xml:space="preserve"> process takes </w:t>
      </w:r>
      <w:r w:rsidR="00E939C1" w:rsidRPr="00311C94">
        <w:rPr>
          <w:rFonts w:eastAsia="Times New Roman" w:cs="Times New Roman"/>
          <w:lang w:val="en"/>
        </w:rPr>
        <w:t>place January - April</w:t>
      </w:r>
      <w:r w:rsidRPr="00311C94">
        <w:rPr>
          <w:rFonts w:eastAsia="Times New Roman" w:cs="Times New Roman"/>
          <w:lang w:val="en"/>
        </w:rPr>
        <w:t>.</w:t>
      </w:r>
    </w:p>
    <w:p w14:paraId="7027141B" w14:textId="3D447A2F" w:rsidR="00E54A9E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szCs w:val="24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When will I be notified about my status for the next Program year?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szCs w:val="24"/>
          <w:lang w:val="en"/>
        </w:rPr>
        <w:t xml:space="preserve">Applicants will be </w:t>
      </w:r>
      <w:r w:rsidR="00E54A9E" w:rsidRPr="00311C94">
        <w:rPr>
          <w:rFonts w:eastAsia="Times New Roman" w:cs="Times New Roman"/>
          <w:szCs w:val="24"/>
          <w:lang w:val="en"/>
        </w:rPr>
        <w:t xml:space="preserve">notified of their acceptance by </w:t>
      </w:r>
      <w:r w:rsidR="009D184B">
        <w:rPr>
          <w:rFonts w:eastAsia="Times New Roman" w:cs="Times New Roman"/>
          <w:szCs w:val="24"/>
          <w:lang w:val="en"/>
        </w:rPr>
        <w:t xml:space="preserve">or around </w:t>
      </w:r>
      <w:r w:rsidR="000C2DCC">
        <w:rPr>
          <w:rFonts w:eastAsia="Times New Roman" w:cs="Times New Roman"/>
          <w:szCs w:val="24"/>
          <w:lang w:val="en"/>
        </w:rPr>
        <w:t>April 2</w:t>
      </w:r>
      <w:r w:rsidR="00E52EF6">
        <w:rPr>
          <w:rFonts w:eastAsia="Times New Roman" w:cs="Times New Roman"/>
          <w:szCs w:val="24"/>
          <w:lang w:val="en"/>
        </w:rPr>
        <w:t>5</w:t>
      </w:r>
      <w:r w:rsidR="000C2DCC" w:rsidRPr="000C2DCC">
        <w:rPr>
          <w:rFonts w:eastAsia="Times New Roman" w:cs="Times New Roman"/>
          <w:szCs w:val="24"/>
          <w:vertAlign w:val="superscript"/>
          <w:lang w:val="en"/>
        </w:rPr>
        <w:t>th</w:t>
      </w:r>
      <w:r w:rsidR="000C2DCC">
        <w:rPr>
          <w:rFonts w:eastAsia="Times New Roman" w:cs="Times New Roman"/>
          <w:szCs w:val="24"/>
          <w:lang w:val="en"/>
        </w:rPr>
        <w:t xml:space="preserve">. </w:t>
      </w:r>
    </w:p>
    <w:p w14:paraId="7027141C" w14:textId="57E036BC" w:rsidR="009028BB" w:rsidRPr="00194A75" w:rsidRDefault="0091397F" w:rsidP="009028BB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szCs w:val="24"/>
          <w:u w:val="single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How many applicants are accepted for each Program year?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2F145B" w:rsidRPr="00311C94">
        <w:rPr>
          <w:rFonts w:eastAsia="Times New Roman" w:cs="Times New Roman"/>
          <w:szCs w:val="24"/>
          <w:lang w:val="en"/>
        </w:rPr>
        <w:t>A clas</w:t>
      </w:r>
      <w:r w:rsidR="005B0660" w:rsidRPr="00311C94">
        <w:rPr>
          <w:rFonts w:eastAsia="Times New Roman" w:cs="Times New Roman"/>
          <w:szCs w:val="24"/>
          <w:lang w:val="en"/>
        </w:rPr>
        <w:t xml:space="preserve">s size between </w:t>
      </w:r>
      <w:r w:rsidR="00142034">
        <w:rPr>
          <w:rFonts w:eastAsia="Times New Roman" w:cs="Times New Roman"/>
          <w:szCs w:val="24"/>
          <w:lang w:val="en"/>
        </w:rPr>
        <w:t>80-90</w:t>
      </w:r>
      <w:r w:rsidR="002F145B" w:rsidRPr="00311C94">
        <w:rPr>
          <w:rFonts w:eastAsia="Times New Roman" w:cs="Times New Roman"/>
          <w:szCs w:val="24"/>
          <w:lang w:val="en"/>
        </w:rPr>
        <w:t xml:space="preserve"> will be selected. </w:t>
      </w:r>
      <w:r w:rsidR="00A1773E">
        <w:rPr>
          <w:rFonts w:eastAsia="Times New Roman" w:cs="Times New Roman"/>
          <w:color w:val="333333"/>
          <w:szCs w:val="24"/>
          <w:lang w:val="en"/>
        </w:rPr>
        <w:br/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What are some of the criteria for acceptance?</w:t>
      </w:r>
      <w:r w:rsidR="00A1773E">
        <w:rPr>
          <w:rFonts w:eastAsia="Times New Roman" w:cs="Times New Roman"/>
          <w:color w:val="333333"/>
          <w:szCs w:val="24"/>
          <w:u w:val="single"/>
          <w:lang w:val="en"/>
        </w:rPr>
        <w:br/>
      </w:r>
      <w:hyperlink r:id="rId8" w:history="1">
        <w:r w:rsidR="00A1773E" w:rsidRPr="005B0660">
          <w:rPr>
            <w:rStyle w:val="Hyperlink"/>
            <w:rFonts w:eastAsia="Times New Roman" w:cs="Times New Roman"/>
            <w:szCs w:val="24"/>
            <w:lang w:val="en"/>
          </w:rPr>
          <w:t>CLICK HERE FOR CRITERIA</w:t>
        </w:r>
      </w:hyperlink>
    </w:p>
    <w:p w14:paraId="7027141D" w14:textId="77777777" w:rsidR="00E939C1" w:rsidRPr="00194A75" w:rsidRDefault="00E939C1" w:rsidP="009028BB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bCs/>
          <w:color w:val="262626" w:themeColor="text1" w:themeTint="D9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What is the time commitment?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bCs/>
          <w:lang w:val="en"/>
        </w:rPr>
        <w:t>Each program year spans a nine-month time frame. Mandatory events include a weekend opening retreat (two-night stay is required), a two-day Race Awareness Workshop, and an overnight closing retreat. In addition, Leadership Atlanta hosts 5 program days focused on key leadership and community topics.</w:t>
      </w:r>
      <w:r w:rsidR="00194A75" w:rsidRPr="00311C94">
        <w:rPr>
          <w:rFonts w:eastAsia="Times New Roman" w:cs="Times New Roman"/>
          <w:bCs/>
          <w:lang w:val="en"/>
        </w:rPr>
        <w:t xml:space="preserve"> Class members participate in s</w:t>
      </w:r>
      <w:r w:rsidR="002F145B" w:rsidRPr="00311C94">
        <w:rPr>
          <w:rFonts w:eastAsia="Times New Roman" w:cs="Times New Roman"/>
          <w:bCs/>
          <w:lang w:val="en"/>
        </w:rPr>
        <w:t xml:space="preserve">mall discussion group meetings </w:t>
      </w:r>
      <w:r w:rsidR="00194A75" w:rsidRPr="00311C94">
        <w:rPr>
          <w:rFonts w:eastAsia="Times New Roman" w:cs="Times New Roman"/>
          <w:bCs/>
          <w:lang w:val="en"/>
        </w:rPr>
        <w:t xml:space="preserve">after each program day, </w:t>
      </w:r>
      <w:r w:rsidR="004542D5" w:rsidRPr="00311C94">
        <w:rPr>
          <w:rFonts w:eastAsia="Times New Roman" w:cs="Times New Roman"/>
          <w:bCs/>
          <w:lang w:val="en"/>
        </w:rPr>
        <w:t xml:space="preserve">and </w:t>
      </w:r>
      <w:r w:rsidR="00194A75" w:rsidRPr="00311C94">
        <w:rPr>
          <w:rFonts w:eastAsia="Times New Roman" w:cs="Times New Roman"/>
          <w:bCs/>
          <w:lang w:val="en"/>
        </w:rPr>
        <w:t>the</w:t>
      </w:r>
      <w:r w:rsidR="002F145B" w:rsidRPr="00311C94">
        <w:rPr>
          <w:rFonts w:eastAsia="Times New Roman" w:cs="Times New Roman"/>
          <w:bCs/>
          <w:lang w:val="en"/>
        </w:rPr>
        <w:t>y</w:t>
      </w:r>
      <w:r w:rsidR="00194A75" w:rsidRPr="00311C94">
        <w:rPr>
          <w:rFonts w:eastAsia="Times New Roman" w:cs="Times New Roman"/>
          <w:bCs/>
          <w:lang w:val="en"/>
        </w:rPr>
        <w:t xml:space="preserve"> also </w:t>
      </w:r>
      <w:r w:rsidRPr="00311C94">
        <w:rPr>
          <w:rFonts w:eastAsia="Times New Roman" w:cs="Times New Roman"/>
          <w:bCs/>
          <w:lang w:val="en"/>
        </w:rPr>
        <w:t xml:space="preserve">participate in a service project that spans the nine-month period. </w:t>
      </w:r>
    </w:p>
    <w:p w14:paraId="7027141E" w14:textId="77777777" w:rsidR="009028BB" w:rsidRPr="00311C94" w:rsidRDefault="00A1773E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b/>
          <w:bCs/>
          <w:sz w:val="26"/>
          <w:szCs w:val="26"/>
          <w:lang w:val="en"/>
        </w:rPr>
      </w:pP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lastRenderedPageBreak/>
        <w:t>W</w:t>
      </w:r>
      <w:r w:rsidR="0091397F"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hat is the attendance policy</w:t>
      </w:r>
      <w:r w:rsidR="009028BB"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?</w:t>
      </w:r>
      <w:r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91397F" w:rsidRPr="00311C94">
        <w:rPr>
          <w:rFonts w:eastAsia="Times New Roman" w:cs="Times New Roman"/>
          <w:szCs w:val="24"/>
          <w:lang w:val="en"/>
        </w:rPr>
        <w:t>Each par</w:t>
      </w:r>
      <w:r w:rsidR="00E54A9E" w:rsidRPr="00311C94">
        <w:rPr>
          <w:rFonts w:eastAsia="Times New Roman" w:cs="Times New Roman"/>
          <w:szCs w:val="24"/>
          <w:lang w:val="en"/>
        </w:rPr>
        <w:t xml:space="preserve">ticipant is permitted 2 absences outside of the mandatory events (Opening Retreat, Race Weekend, and Closing Retreat). These two absences can be a mix of program days and study group meetings. </w:t>
      </w:r>
      <w:r w:rsidRPr="00311C94">
        <w:rPr>
          <w:rFonts w:eastAsia="Times New Roman" w:cs="Times New Roman"/>
          <w:szCs w:val="24"/>
          <w:lang w:val="en"/>
        </w:rPr>
        <w:br/>
      </w:r>
      <w:r w:rsidR="005B0660" w:rsidRPr="00311C94">
        <w:rPr>
          <w:rFonts w:eastAsia="Times New Roman" w:cs="Times New Roman"/>
          <w:szCs w:val="24"/>
          <w:lang w:val="en"/>
        </w:rPr>
        <w:br/>
        <w:t xml:space="preserve">All applicants should have a </w:t>
      </w:r>
      <w:r w:rsidR="0091397F" w:rsidRPr="00311C94">
        <w:rPr>
          <w:rFonts w:eastAsia="Times New Roman" w:cs="Times New Roman"/>
          <w:szCs w:val="24"/>
          <w:lang w:val="en"/>
        </w:rPr>
        <w:t>comm</w:t>
      </w:r>
      <w:r w:rsidRPr="00311C94">
        <w:rPr>
          <w:rFonts w:eastAsia="Times New Roman" w:cs="Times New Roman"/>
          <w:szCs w:val="24"/>
          <w:lang w:val="en"/>
        </w:rPr>
        <w:t xml:space="preserve">itment </w:t>
      </w:r>
      <w:r w:rsidR="005B0660" w:rsidRPr="00311C94">
        <w:rPr>
          <w:rFonts w:eastAsia="Times New Roman" w:cs="Times New Roman"/>
          <w:szCs w:val="24"/>
          <w:lang w:val="en"/>
        </w:rPr>
        <w:t xml:space="preserve">from </w:t>
      </w:r>
      <w:r w:rsidRPr="00311C94">
        <w:rPr>
          <w:rFonts w:eastAsia="Times New Roman" w:cs="Times New Roman"/>
          <w:szCs w:val="24"/>
          <w:lang w:val="en"/>
        </w:rPr>
        <w:t xml:space="preserve">their </w:t>
      </w:r>
      <w:r w:rsidR="0091397F" w:rsidRPr="00311C94">
        <w:rPr>
          <w:rFonts w:eastAsia="Times New Roman" w:cs="Times New Roman"/>
          <w:szCs w:val="24"/>
          <w:lang w:val="en"/>
        </w:rPr>
        <w:t>employer</w:t>
      </w:r>
      <w:r w:rsidRPr="00311C94">
        <w:rPr>
          <w:rFonts w:eastAsia="Times New Roman" w:cs="Times New Roman"/>
          <w:szCs w:val="24"/>
          <w:lang w:val="en"/>
        </w:rPr>
        <w:t xml:space="preserve"> prior to completing the application</w:t>
      </w:r>
      <w:r w:rsidR="0091397F" w:rsidRPr="00311C94">
        <w:rPr>
          <w:rFonts w:eastAsia="Times New Roman" w:cs="Times New Roman"/>
          <w:szCs w:val="24"/>
          <w:lang w:val="en"/>
        </w:rPr>
        <w:t>.</w:t>
      </w:r>
    </w:p>
    <w:p w14:paraId="7027141F" w14:textId="1077787C" w:rsidR="00F424E2" w:rsidRPr="00194A75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szCs w:val="24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Are there any costs involved in the Program?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szCs w:val="24"/>
          <w:lang w:val="en"/>
        </w:rPr>
        <w:t>Yes, once accepted into the program, there is a one-time, non-</w:t>
      </w:r>
      <w:r w:rsidR="00E54A9E" w:rsidRPr="00311C94">
        <w:rPr>
          <w:rFonts w:eastAsia="Times New Roman" w:cs="Times New Roman"/>
          <w:szCs w:val="24"/>
          <w:lang w:val="en"/>
        </w:rPr>
        <w:t>refundable tuition payment of $4,</w:t>
      </w:r>
      <w:r w:rsidR="00E12117">
        <w:rPr>
          <w:rFonts w:eastAsia="Times New Roman" w:cs="Times New Roman"/>
          <w:szCs w:val="24"/>
          <w:lang w:val="en"/>
        </w:rPr>
        <w:t>8</w:t>
      </w:r>
      <w:r w:rsidRPr="00311C94">
        <w:rPr>
          <w:rFonts w:eastAsia="Times New Roman" w:cs="Times New Roman"/>
          <w:szCs w:val="24"/>
          <w:lang w:val="en"/>
        </w:rPr>
        <w:t>00</w:t>
      </w:r>
      <w:r w:rsidR="004542D5" w:rsidRPr="00311C94">
        <w:rPr>
          <w:rFonts w:eastAsia="Times New Roman" w:cs="Times New Roman"/>
          <w:szCs w:val="24"/>
          <w:lang w:val="en"/>
        </w:rPr>
        <w:t>,</w:t>
      </w:r>
      <w:r w:rsidRPr="00311C94">
        <w:rPr>
          <w:rFonts w:eastAsia="Times New Roman" w:cs="Times New Roman"/>
          <w:szCs w:val="24"/>
          <w:lang w:val="en"/>
        </w:rPr>
        <w:t xml:space="preserve"> which is due in </w:t>
      </w:r>
      <w:r w:rsidR="00E54A9E" w:rsidRPr="00311C94">
        <w:rPr>
          <w:rFonts w:eastAsia="Times New Roman" w:cs="Times New Roman"/>
          <w:szCs w:val="24"/>
          <w:lang w:val="en"/>
        </w:rPr>
        <w:t>June</w:t>
      </w:r>
      <w:r w:rsidRPr="00311C94">
        <w:rPr>
          <w:rFonts w:eastAsia="Times New Roman" w:cs="Times New Roman"/>
          <w:szCs w:val="24"/>
          <w:lang w:val="en"/>
        </w:rPr>
        <w:t xml:space="preserve">.  </w:t>
      </w:r>
      <w:r w:rsidR="00E54A9E" w:rsidRPr="00311C94">
        <w:rPr>
          <w:rFonts w:eastAsia="Times New Roman" w:cs="Times New Roman"/>
          <w:szCs w:val="24"/>
          <w:lang w:val="en"/>
        </w:rPr>
        <w:t xml:space="preserve">Payments plans can be </w:t>
      </w:r>
      <w:r w:rsidR="006A36A3" w:rsidRPr="00311C94">
        <w:rPr>
          <w:rFonts w:eastAsia="Times New Roman" w:cs="Times New Roman"/>
          <w:szCs w:val="24"/>
          <w:lang w:val="en"/>
        </w:rPr>
        <w:t>set up</w:t>
      </w:r>
      <w:r w:rsidR="00E54A9E" w:rsidRPr="00311C94">
        <w:rPr>
          <w:rFonts w:eastAsia="Times New Roman" w:cs="Times New Roman"/>
          <w:szCs w:val="24"/>
          <w:lang w:val="en"/>
        </w:rPr>
        <w:t xml:space="preserve"> if needed. </w:t>
      </w:r>
    </w:p>
    <w:p w14:paraId="70271420" w14:textId="2D4E77F3" w:rsidR="0091397F" w:rsidRPr="00194A75" w:rsidRDefault="00F424E2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color w:val="333333"/>
          <w:szCs w:val="24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Are scholarships available?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="006A36A3" w:rsidRPr="006A36A3">
        <w:rPr>
          <w:rFonts w:eastAsia="Times New Roman" w:cs="Times New Roman"/>
          <w:szCs w:val="24"/>
          <w:lang w:val="en"/>
        </w:rPr>
        <w:t xml:space="preserve">A limited number of partial scholarships are available for bold and visionary leaders from the non-profit, government, or education sector who may not otherwise be able to participate in the program due to financial limitations. </w:t>
      </w:r>
      <w:r w:rsidR="00E939C1" w:rsidRPr="00311C94">
        <w:rPr>
          <w:rFonts w:eastAsia="Times New Roman" w:cs="Times New Roman"/>
          <w:szCs w:val="24"/>
          <w:lang w:val="en"/>
        </w:rPr>
        <w:t xml:space="preserve">The request for financial assistance is done during the application process. </w:t>
      </w:r>
      <w:r w:rsidR="009028BB" w:rsidRPr="00311C94">
        <w:rPr>
          <w:rFonts w:eastAsia="Times New Roman" w:cs="Times New Roman"/>
          <w:szCs w:val="24"/>
          <w:lang w:val="en"/>
        </w:rPr>
        <w:t xml:space="preserve">Applications for scholarships are sent after the Class has been </w:t>
      </w:r>
      <w:r w:rsidRPr="00311C94">
        <w:rPr>
          <w:rFonts w:eastAsia="Times New Roman" w:cs="Times New Roman"/>
          <w:szCs w:val="24"/>
          <w:lang w:val="en"/>
        </w:rPr>
        <w:t>chosen</w:t>
      </w:r>
      <w:r w:rsidR="009028BB" w:rsidRPr="00311C94">
        <w:rPr>
          <w:rFonts w:eastAsia="Times New Roman" w:cs="Times New Roman"/>
          <w:szCs w:val="24"/>
          <w:lang w:val="en"/>
        </w:rPr>
        <w:t xml:space="preserve">. </w:t>
      </w:r>
      <w:r w:rsidR="004542D5" w:rsidRPr="00311C94">
        <w:rPr>
          <w:rFonts w:eastAsia="Times New Roman" w:cs="Times New Roman"/>
          <w:szCs w:val="24"/>
          <w:lang w:val="en"/>
        </w:rPr>
        <w:t>Scholarships are not granted to all who apply.</w:t>
      </w:r>
      <w:r w:rsidR="009028BB" w:rsidRPr="00311C94">
        <w:rPr>
          <w:rFonts w:eastAsia="Times New Roman" w:cs="Times New Roman"/>
          <w:szCs w:val="24"/>
          <w:lang w:val="en"/>
        </w:rPr>
        <w:t xml:space="preserve"> </w:t>
      </w:r>
    </w:p>
    <w:p w14:paraId="70271421" w14:textId="31E13E09" w:rsidR="0091397F" w:rsidRPr="00311C94" w:rsidRDefault="0091397F" w:rsidP="00A1773E">
      <w:pPr>
        <w:pBdr>
          <w:bottom w:val="single" w:sz="6" w:space="3" w:color="DADADA"/>
        </w:pBdr>
        <w:shd w:val="clear" w:color="auto" w:fill="FFFFFF"/>
        <w:spacing w:before="180" w:after="120" w:line="288" w:lineRule="atLeast"/>
        <w:outlineLvl w:val="4"/>
        <w:rPr>
          <w:rFonts w:eastAsia="Times New Roman" w:cs="Times New Roman"/>
          <w:szCs w:val="24"/>
          <w:lang w:val="en"/>
        </w:rPr>
      </w:pP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What</w:t>
      </w:r>
      <w:r w:rsidR="00E939C1"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 xml:space="preserve"> happens after I graduate in April</w:t>
      </w:r>
      <w:r w:rsidRPr="00194A75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t>?</w:t>
      </w:r>
      <w:r w:rsidR="00A1773E">
        <w:rPr>
          <w:rFonts w:eastAsia="Times New Roman" w:cs="Times New Roman"/>
          <w:b/>
          <w:bCs/>
          <w:color w:val="0070C0"/>
          <w:sz w:val="26"/>
          <w:szCs w:val="26"/>
          <w:lang w:val="en"/>
        </w:rPr>
        <w:br/>
      </w:r>
      <w:r w:rsidRPr="00311C94">
        <w:rPr>
          <w:rFonts w:eastAsia="Times New Roman" w:cs="Times New Roman"/>
          <w:szCs w:val="24"/>
          <w:lang w:val="en"/>
        </w:rPr>
        <w:t>At the end of the program year after graduation</w:t>
      </w:r>
      <w:r w:rsidR="004542D5" w:rsidRPr="00311C94">
        <w:rPr>
          <w:rFonts w:eastAsia="Times New Roman" w:cs="Times New Roman"/>
          <w:szCs w:val="24"/>
          <w:lang w:val="en"/>
        </w:rPr>
        <w:t>,</w:t>
      </w:r>
      <w:r w:rsidR="00E939C1" w:rsidRPr="00311C94">
        <w:rPr>
          <w:rFonts w:eastAsia="Times New Roman" w:cs="Times New Roman"/>
          <w:szCs w:val="24"/>
          <w:lang w:val="en"/>
        </w:rPr>
        <w:t xml:space="preserve"> all</w:t>
      </w:r>
      <w:r w:rsidR="004542D5" w:rsidRPr="00311C94">
        <w:rPr>
          <w:rFonts w:eastAsia="Times New Roman" w:cs="Times New Roman"/>
          <w:szCs w:val="24"/>
          <w:lang w:val="en"/>
        </w:rPr>
        <w:t xml:space="preserve"> graduates become “alumni” </w:t>
      </w:r>
      <w:r w:rsidR="005B0660" w:rsidRPr="00311C94">
        <w:rPr>
          <w:rFonts w:eastAsia="Times New Roman" w:cs="Times New Roman"/>
          <w:szCs w:val="24"/>
          <w:lang w:val="en"/>
        </w:rPr>
        <w:t>with a network of close to 4,0</w:t>
      </w:r>
      <w:r w:rsidR="00A1773E" w:rsidRPr="00311C94">
        <w:rPr>
          <w:rFonts w:eastAsia="Times New Roman" w:cs="Times New Roman"/>
          <w:szCs w:val="24"/>
          <w:lang w:val="en"/>
        </w:rPr>
        <w:t>00 graduates. C</w:t>
      </w:r>
      <w:r w:rsidR="00E54A9E" w:rsidRPr="00311C94">
        <w:rPr>
          <w:rFonts w:eastAsia="Times New Roman" w:cs="Times New Roman"/>
          <w:szCs w:val="24"/>
          <w:lang w:val="en"/>
        </w:rPr>
        <w:t xml:space="preserve">urrent </w:t>
      </w:r>
      <w:r w:rsidR="00E939C1" w:rsidRPr="00311C94">
        <w:rPr>
          <w:rFonts w:eastAsia="Times New Roman" w:cs="Times New Roman"/>
          <w:szCs w:val="24"/>
          <w:lang w:val="en"/>
        </w:rPr>
        <w:t xml:space="preserve">dues paying </w:t>
      </w:r>
      <w:r w:rsidR="004542D5" w:rsidRPr="00311C94">
        <w:rPr>
          <w:rFonts w:eastAsia="Times New Roman" w:cs="Times New Roman"/>
          <w:szCs w:val="24"/>
          <w:lang w:val="en"/>
        </w:rPr>
        <w:t>members of the Alumni A</w:t>
      </w:r>
      <w:r w:rsidR="00E54A9E" w:rsidRPr="00311C94">
        <w:rPr>
          <w:rFonts w:eastAsia="Times New Roman" w:cs="Times New Roman"/>
          <w:szCs w:val="24"/>
          <w:lang w:val="en"/>
        </w:rPr>
        <w:t>ssociation are invited</w:t>
      </w:r>
      <w:r w:rsidR="00A1773E" w:rsidRPr="00311C94">
        <w:rPr>
          <w:rFonts w:eastAsia="Times New Roman" w:cs="Times New Roman"/>
          <w:szCs w:val="24"/>
          <w:lang w:val="en"/>
        </w:rPr>
        <w:t xml:space="preserve"> to volunteer in planning class</w:t>
      </w:r>
      <w:r w:rsidR="00E54A9E" w:rsidRPr="00311C94">
        <w:rPr>
          <w:rFonts w:eastAsia="Times New Roman" w:cs="Times New Roman"/>
          <w:szCs w:val="24"/>
          <w:lang w:val="en"/>
        </w:rPr>
        <w:t xml:space="preserve"> progr</w:t>
      </w:r>
      <w:r w:rsidR="004542D5" w:rsidRPr="00311C94">
        <w:rPr>
          <w:rFonts w:eastAsia="Times New Roman" w:cs="Times New Roman"/>
          <w:szCs w:val="24"/>
          <w:lang w:val="en"/>
        </w:rPr>
        <w:t>am days, or volunteer with the Alumni Association. Our active Alumni A</w:t>
      </w:r>
      <w:r w:rsidR="00E54A9E" w:rsidRPr="00311C94">
        <w:rPr>
          <w:rFonts w:eastAsia="Times New Roman" w:cs="Times New Roman"/>
          <w:szCs w:val="24"/>
          <w:lang w:val="en"/>
        </w:rPr>
        <w:t>ssociation also hosts programs</w:t>
      </w:r>
      <w:r w:rsidR="00A1773E" w:rsidRPr="00311C94">
        <w:rPr>
          <w:rFonts w:eastAsia="Times New Roman" w:cs="Times New Roman"/>
          <w:szCs w:val="24"/>
          <w:lang w:val="en"/>
        </w:rPr>
        <w:t xml:space="preserve">, networking events, and travel experiences throughout </w:t>
      </w:r>
      <w:r w:rsidR="00E54A9E" w:rsidRPr="00311C94">
        <w:rPr>
          <w:rFonts w:eastAsia="Times New Roman" w:cs="Times New Roman"/>
          <w:szCs w:val="24"/>
          <w:lang w:val="en"/>
        </w:rPr>
        <w:t>the year.</w:t>
      </w:r>
      <w:r w:rsidRPr="00311C94">
        <w:rPr>
          <w:rFonts w:eastAsia="Times New Roman" w:cs="Times New Roman"/>
          <w:szCs w:val="24"/>
          <w:lang w:val="en"/>
        </w:rPr>
        <w:t xml:space="preserve"> </w:t>
      </w:r>
      <w:r w:rsidR="00881CB0">
        <w:rPr>
          <w:rFonts w:eastAsia="Times New Roman" w:cs="Times New Roman"/>
          <w:szCs w:val="24"/>
          <w:lang w:val="en"/>
        </w:rPr>
        <w:br/>
      </w:r>
    </w:p>
    <w:p w14:paraId="70271422" w14:textId="261C2829" w:rsidR="00695E0C" w:rsidRPr="00940763" w:rsidRDefault="0091397F" w:rsidP="00A1773E">
      <w:pPr>
        <w:shd w:val="clear" w:color="auto" w:fill="FFFFFF"/>
        <w:spacing w:before="100" w:beforeAutospacing="1" w:after="100" w:afterAutospacing="1" w:line="288" w:lineRule="atLeast"/>
        <w:outlineLvl w:val="3"/>
        <w:rPr>
          <w:sz w:val="28"/>
          <w:szCs w:val="28"/>
        </w:rPr>
      </w:pPr>
      <w:r w:rsidRPr="00940763">
        <w:rPr>
          <w:rFonts w:eastAsia="Times New Roman" w:cs="Times New Roman"/>
          <w:b/>
          <w:bCs/>
          <w:color w:val="0070C0"/>
          <w:sz w:val="28"/>
          <w:szCs w:val="28"/>
          <w:lang w:val="en"/>
        </w:rPr>
        <w:t xml:space="preserve">Should you have any additional questions, please contact the Leadership </w:t>
      </w:r>
      <w:r w:rsidR="009028BB" w:rsidRPr="00940763">
        <w:rPr>
          <w:rFonts w:eastAsia="Times New Roman" w:cs="Times New Roman"/>
          <w:b/>
          <w:bCs/>
          <w:color w:val="0070C0"/>
          <w:sz w:val="28"/>
          <w:szCs w:val="28"/>
          <w:lang w:val="en"/>
        </w:rPr>
        <w:t xml:space="preserve">Atlanta office at (404) 876-4770, or email </w:t>
      </w:r>
      <w:hyperlink r:id="rId9" w:history="1">
        <w:r w:rsidR="008A0B06" w:rsidRPr="00940763">
          <w:rPr>
            <w:rStyle w:val="Hyperlink"/>
            <w:sz w:val="28"/>
            <w:szCs w:val="28"/>
          </w:rPr>
          <w:t>LeadershipAtlanta2@LeadershipAtlanta.org</w:t>
        </w:r>
      </w:hyperlink>
      <w:r w:rsidR="008A0B06" w:rsidRPr="00940763">
        <w:rPr>
          <w:sz w:val="28"/>
          <w:szCs w:val="28"/>
        </w:rPr>
        <w:t xml:space="preserve"> </w:t>
      </w:r>
    </w:p>
    <w:sectPr w:rsidR="00695E0C" w:rsidRPr="0094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DD8"/>
    <w:multiLevelType w:val="hybridMultilevel"/>
    <w:tmpl w:val="1102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74EE"/>
    <w:multiLevelType w:val="hybridMultilevel"/>
    <w:tmpl w:val="1F1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612A2"/>
    <w:multiLevelType w:val="hybridMultilevel"/>
    <w:tmpl w:val="1AE4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B76F0"/>
    <w:multiLevelType w:val="hybridMultilevel"/>
    <w:tmpl w:val="18BE9594"/>
    <w:lvl w:ilvl="0" w:tplc="DEBA248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3843"/>
    <w:multiLevelType w:val="hybridMultilevel"/>
    <w:tmpl w:val="22EC1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799830">
    <w:abstractNumId w:val="4"/>
  </w:num>
  <w:num w:numId="2" w16cid:durableId="497160108">
    <w:abstractNumId w:val="3"/>
  </w:num>
  <w:num w:numId="3" w16cid:durableId="1003512405">
    <w:abstractNumId w:val="2"/>
  </w:num>
  <w:num w:numId="4" w16cid:durableId="1140264137">
    <w:abstractNumId w:val="0"/>
  </w:num>
  <w:num w:numId="5" w16cid:durableId="20198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7F"/>
    <w:rsid w:val="00035772"/>
    <w:rsid w:val="000C2DCC"/>
    <w:rsid w:val="00142034"/>
    <w:rsid w:val="00194A75"/>
    <w:rsid w:val="002465F5"/>
    <w:rsid w:val="00274C4E"/>
    <w:rsid w:val="002F145B"/>
    <w:rsid w:val="0031117D"/>
    <w:rsid w:val="00311C94"/>
    <w:rsid w:val="00342B8F"/>
    <w:rsid w:val="00383E34"/>
    <w:rsid w:val="003A52A5"/>
    <w:rsid w:val="004542D5"/>
    <w:rsid w:val="004D547E"/>
    <w:rsid w:val="005B0660"/>
    <w:rsid w:val="005E17D0"/>
    <w:rsid w:val="005F70AB"/>
    <w:rsid w:val="006915B3"/>
    <w:rsid w:val="00695E0C"/>
    <w:rsid w:val="006A36A3"/>
    <w:rsid w:val="006F5CB9"/>
    <w:rsid w:val="007B13B4"/>
    <w:rsid w:val="008677F8"/>
    <w:rsid w:val="00881CB0"/>
    <w:rsid w:val="008A0B06"/>
    <w:rsid w:val="009028BB"/>
    <w:rsid w:val="00911B2D"/>
    <w:rsid w:val="0091397F"/>
    <w:rsid w:val="00940763"/>
    <w:rsid w:val="009425A2"/>
    <w:rsid w:val="009D184B"/>
    <w:rsid w:val="00A1773E"/>
    <w:rsid w:val="00B74185"/>
    <w:rsid w:val="00C204CC"/>
    <w:rsid w:val="00D64685"/>
    <w:rsid w:val="00E12117"/>
    <w:rsid w:val="00E52EF6"/>
    <w:rsid w:val="00E54A9E"/>
    <w:rsid w:val="00E677D8"/>
    <w:rsid w:val="00E939C1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1407"/>
  <w15:docId w15:val="{E5F72DFA-2135-4835-BFD8-166CBC5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397F"/>
    <w:rPr>
      <w:i/>
      <w:iCs/>
    </w:rPr>
  </w:style>
  <w:style w:type="character" w:styleId="Hyperlink">
    <w:name w:val="Hyperlink"/>
    <w:basedOn w:val="DefaultParagraphFont"/>
    <w:uiPriority w:val="99"/>
    <w:unhideWhenUsed/>
    <w:rsid w:val="009139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3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0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4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985">
              <w:marLeft w:val="1"/>
              <w:marRight w:val="2"/>
              <w:marTop w:val="2"/>
              <w:marBottom w:val="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5734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80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906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30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69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70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05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78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469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65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6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62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22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80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4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0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4642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dershipatlanta.org/applicationproc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adershipAtlanta2@LeadershipAtlan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54967-dc1f-4791-b41c-f06ea962fea2" xsi:nil="true"/>
    <lcf76f155ced4ddcb4097134ff3c332f xmlns="c0c447e5-fb7d-47b3-9a1d-6615671ec9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0DB6540A5D40B6116C3A77D8C052" ma:contentTypeVersion="18" ma:contentTypeDescription="Create a new document." ma:contentTypeScope="" ma:versionID="50112fe0c66d18b4a1cac97472d5af60">
  <xsd:schema xmlns:xsd="http://www.w3.org/2001/XMLSchema" xmlns:xs="http://www.w3.org/2001/XMLSchema" xmlns:p="http://schemas.microsoft.com/office/2006/metadata/properties" xmlns:ns2="c0c447e5-fb7d-47b3-9a1d-6615671ec97e" xmlns:ns3="51b54967-dc1f-4791-b41c-f06ea962fea2" targetNamespace="http://schemas.microsoft.com/office/2006/metadata/properties" ma:root="true" ma:fieldsID="491e1b36c1e4f971d35be21ff4ee4dc5" ns2:_="" ns3:_="">
    <xsd:import namespace="c0c447e5-fb7d-47b3-9a1d-6615671ec97e"/>
    <xsd:import namespace="51b54967-dc1f-4791-b41c-f06ea962f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47e5-fb7d-47b3-9a1d-6615671e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44ed35-aa35-45e0-a94e-d69da39b5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4967-dc1f-4791-b41c-f06ea962f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4c5c6-d748-40b4-945b-f17e9bde6448}" ma:internalName="TaxCatchAll" ma:showField="CatchAllData" ma:web="51b54967-dc1f-4791-b41c-f06ea962f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CDDAD-F4A1-4D5C-9760-E73A58E6BD3A}">
  <ds:schemaRefs>
    <ds:schemaRef ds:uri="http://schemas.microsoft.com/office/2006/metadata/properties"/>
    <ds:schemaRef ds:uri="http://schemas.microsoft.com/office/infopath/2007/PartnerControls"/>
    <ds:schemaRef ds:uri="51b54967-dc1f-4791-b41c-f06ea962fea2"/>
    <ds:schemaRef ds:uri="c0c447e5-fb7d-47b3-9a1d-6615671ec97e"/>
  </ds:schemaRefs>
</ds:datastoreItem>
</file>

<file path=customXml/itemProps2.xml><?xml version="1.0" encoding="utf-8"?>
<ds:datastoreItem xmlns:ds="http://schemas.openxmlformats.org/officeDocument/2006/customXml" ds:itemID="{70B38036-29E7-4673-803F-01ED6FDCB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38D71-E0A4-40D2-AB23-CAAF8A08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47e5-fb7d-47b3-9a1d-6615671ec97e"/>
    <ds:schemaRef ds:uri="51b54967-dc1f-4791-b41c-f06ea962f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Guerin</dc:creator>
  <cp:lastModifiedBy>Rachel Sprecher</cp:lastModifiedBy>
  <cp:revision>20</cp:revision>
  <cp:lastPrinted>2017-03-10T21:52:00Z</cp:lastPrinted>
  <dcterms:created xsi:type="dcterms:W3CDTF">2018-10-15T15:46:00Z</dcterms:created>
  <dcterms:modified xsi:type="dcterms:W3CDTF">2025-12-03T16:30:00Z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0x0101002A8D0DB6540A5D40B6116C3A77D8C052</vt:lpwstr>
  </property>
  <property fmtid="{D5CDD505-2E9C-101B-9397-08002B2CF9AE}" pid="3" name="Order">
    <vt:r8>216400</vt:r8>
  </property>
  <property fmtid="{D5CDD505-2E9C-101B-9397-08002B2CF9AE}" pid="4" name="MediaServiceImageTags">
    <vt:lpwstr/>
  </property>
</Properties>
</file>